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5DCF7" w:themeColor="accent4" w:themeTint="66"/>
  <w:body>
    <w:p w14:paraId="29A06655" w14:textId="797BD0B1" w:rsidR="00732F16" w:rsidRPr="00450928" w:rsidRDefault="00876660" w:rsidP="00876660">
      <w:pPr>
        <w:spacing w:line="276" w:lineRule="auto"/>
        <w:rPr>
          <w:rFonts w:ascii="Poppins" w:hAnsi="Poppins" w:cs="Poppins"/>
          <w:color w:val="FFFFFF" w:themeColor="background1"/>
          <w:sz w:val="28"/>
          <w:szCs w:val="28"/>
        </w:rPr>
      </w:pPr>
      <w:r w:rsidRPr="00450928">
        <w:rPr>
          <w:rFonts w:ascii="Poppins" w:hAnsi="Poppins" w:cs="Poppins"/>
          <w:color w:val="FFFFFF" w:themeColor="background1"/>
          <w:sz w:val="28"/>
          <w:szCs w:val="28"/>
        </w:rPr>
        <w:t>Sjekkliste for klubber og idrettslag</w:t>
      </w:r>
    </w:p>
    <w:p w14:paraId="53C5C12A" w14:textId="3597D62B" w:rsidR="00876660" w:rsidRPr="00876660" w:rsidRDefault="00876660" w:rsidP="00876660">
      <w:pPr>
        <w:spacing w:line="276" w:lineRule="auto"/>
        <w:rPr>
          <w:rFonts w:ascii="Poppins" w:hAnsi="Poppins" w:cs="Poppins"/>
          <w:b/>
          <w:bCs/>
          <w:color w:val="FFFFFF" w:themeColor="background1"/>
          <w:sz w:val="52"/>
          <w:szCs w:val="52"/>
        </w:rPr>
      </w:pPr>
      <w:r w:rsidRPr="00876660">
        <w:rPr>
          <w:rFonts w:ascii="Poppins" w:hAnsi="Poppins" w:cs="Poppins"/>
          <w:b/>
          <w:bCs/>
          <w:color w:val="FFFFFF" w:themeColor="background1"/>
          <w:sz w:val="52"/>
          <w:szCs w:val="52"/>
        </w:rPr>
        <w:t>Alkoholfri idrett i praksis</w:t>
      </w:r>
    </w:p>
    <w:p w14:paraId="1AEE1180" w14:textId="20FCBF82" w:rsidR="00675EC3" w:rsidRDefault="00876660" w:rsidP="00675EC3">
      <w:pPr>
        <w:pStyle w:val="NormalWeb"/>
        <w:spacing w:line="360" w:lineRule="auto"/>
        <w:rPr>
          <w:rFonts w:ascii="Poppins" w:hAnsi="Poppins" w:cs="Poppins"/>
          <w:sz w:val="22"/>
          <w:szCs w:val="22"/>
        </w:rPr>
      </w:pPr>
      <w:r w:rsidRPr="00CD7735">
        <w:rPr>
          <w:rFonts w:ascii="Poppins" w:hAnsi="Poppins" w:cs="Poppins"/>
          <w:sz w:val="22"/>
          <w:szCs w:val="22"/>
        </w:rPr>
        <w:t>Idretten skal være en trygg og inkluderende arena for barn, unge og voksne. Derfor er det viktig at arrangement hos klubber og idrettslag gjennomføres helt uten alkohol og andre rusmiddel</w:t>
      </w:r>
      <w:r w:rsidR="00675EC3">
        <w:rPr>
          <w:rFonts w:ascii="Poppins" w:hAnsi="Poppins" w:cs="Poppins"/>
          <w:sz w:val="22"/>
          <w:szCs w:val="22"/>
        </w:rPr>
        <w:t xml:space="preserve">. </w:t>
      </w:r>
      <w:r w:rsidRPr="00CD7735">
        <w:rPr>
          <w:rFonts w:ascii="Poppins" w:hAnsi="Poppins" w:cs="Poppins"/>
          <w:sz w:val="22"/>
          <w:szCs w:val="22"/>
        </w:rPr>
        <w:t xml:space="preserve">Denne sjekklisten gir </w:t>
      </w:r>
      <w:r w:rsidR="00675EC3">
        <w:rPr>
          <w:rStyle w:val="Sterk"/>
          <w:rFonts w:ascii="Poppins" w:eastAsiaTheme="majorEastAsia" w:hAnsi="Poppins" w:cs="Poppins"/>
          <w:b w:val="0"/>
          <w:bCs w:val="0"/>
          <w:sz w:val="22"/>
          <w:szCs w:val="22"/>
          <w:u w:val="single"/>
        </w:rPr>
        <w:t>6</w:t>
      </w:r>
      <w:r w:rsidRPr="00CD7735">
        <w:rPr>
          <w:rStyle w:val="Sterk"/>
          <w:rFonts w:ascii="Poppins" w:eastAsiaTheme="majorEastAsia" w:hAnsi="Poppins" w:cs="Poppins"/>
          <w:b w:val="0"/>
          <w:bCs w:val="0"/>
          <w:sz w:val="22"/>
          <w:szCs w:val="22"/>
          <w:u w:val="single"/>
        </w:rPr>
        <w:t xml:space="preserve"> enkle steg</w:t>
      </w:r>
      <w:r w:rsidRPr="00CD7735">
        <w:rPr>
          <w:rFonts w:ascii="Poppins" w:hAnsi="Poppins" w:cs="Poppins"/>
          <w:b/>
          <w:bCs/>
          <w:sz w:val="22"/>
          <w:szCs w:val="22"/>
          <w:u w:val="single"/>
        </w:rPr>
        <w:t xml:space="preserve"> </w:t>
      </w:r>
      <w:r w:rsidRPr="00CD7735">
        <w:rPr>
          <w:rFonts w:ascii="Poppins" w:hAnsi="Poppins" w:cs="Poppins"/>
          <w:sz w:val="22"/>
          <w:szCs w:val="22"/>
        </w:rPr>
        <w:t>for å planlegge og gjennomføre trygge arrangement</w:t>
      </w:r>
      <w:r w:rsidR="00675EC3">
        <w:rPr>
          <w:rFonts w:ascii="Poppins" w:hAnsi="Poppins" w:cs="Poppins"/>
          <w:sz w:val="22"/>
          <w:szCs w:val="22"/>
        </w:rPr>
        <w:t>er</w:t>
      </w:r>
      <w:r w:rsidRPr="00CD7735">
        <w:rPr>
          <w:rFonts w:ascii="Poppins" w:hAnsi="Poppins" w:cs="Poppins"/>
          <w:sz w:val="22"/>
          <w:szCs w:val="22"/>
        </w:rPr>
        <w:t xml:space="preserve"> - helt uten rus - enten det er en turnering, treningsleir, årsfest eller en klubbkveld. Målet er å gjøre det enkelt å skape rammer som setter ekte idrettsglede først.</w:t>
      </w:r>
    </w:p>
    <w:p w14:paraId="1A6289DD" w14:textId="77777777" w:rsidR="00450928" w:rsidRDefault="00450928" w:rsidP="00675EC3">
      <w:pPr>
        <w:pStyle w:val="NormalWeb"/>
        <w:spacing w:line="360" w:lineRule="auto"/>
        <w:rPr>
          <w:rFonts w:ascii="Poppins" w:hAnsi="Poppins" w:cs="Poppins"/>
          <w:sz w:val="22"/>
          <w:szCs w:val="22"/>
        </w:rPr>
      </w:pPr>
    </w:p>
    <w:p w14:paraId="28732C5E" w14:textId="2093C89F" w:rsidR="00675EC3" w:rsidRPr="00675EC3" w:rsidRDefault="00675EC3" w:rsidP="00675EC3">
      <w:pPr>
        <w:pStyle w:val="NormalWeb"/>
        <w:numPr>
          <w:ilvl w:val="0"/>
          <w:numId w:val="3"/>
        </w:numPr>
        <w:spacing w:line="360" w:lineRule="auto"/>
        <w:rPr>
          <w:rFonts w:ascii="Poppins" w:hAnsi="Poppins" w:cs="Poppins"/>
          <w:sz w:val="22"/>
          <w:szCs w:val="22"/>
        </w:rPr>
      </w:pPr>
      <w:r w:rsidRPr="00675EC3">
        <w:rPr>
          <w:rFonts w:ascii="Poppins" w:hAnsi="Poppins" w:cs="Poppins"/>
          <w:b/>
          <w:bCs/>
          <w:sz w:val="22"/>
          <w:szCs w:val="22"/>
        </w:rPr>
        <w:t>Forankring i styret og ledelse</w:t>
      </w:r>
      <w:r w:rsidRPr="00675EC3">
        <w:rPr>
          <w:rFonts w:ascii="Poppins" w:hAnsi="Poppins" w:cs="Poppins"/>
          <w:sz w:val="22"/>
          <w:szCs w:val="22"/>
        </w:rPr>
        <w:t>. De som har ansvaret, må gå foran som gode rollemodeller. Styret og ledelsen skal legge til rette for en edru og trygg kultur innad klubben/idrettslaget.</w:t>
      </w:r>
    </w:p>
    <w:p w14:paraId="7D3ACF12" w14:textId="77777777" w:rsidR="00675EC3" w:rsidRPr="00675EC3" w:rsidRDefault="00675EC3" w:rsidP="00675EC3">
      <w:pPr>
        <w:pStyle w:val="NormalWeb"/>
        <w:numPr>
          <w:ilvl w:val="0"/>
          <w:numId w:val="3"/>
        </w:numPr>
        <w:spacing w:line="360" w:lineRule="auto"/>
        <w:rPr>
          <w:rFonts w:ascii="Poppins" w:hAnsi="Poppins" w:cs="Poppins"/>
          <w:sz w:val="22"/>
          <w:szCs w:val="22"/>
        </w:rPr>
      </w:pPr>
      <w:r w:rsidRPr="00675EC3">
        <w:rPr>
          <w:rFonts w:ascii="Poppins" w:hAnsi="Poppins" w:cs="Poppins"/>
          <w:b/>
          <w:bCs/>
          <w:sz w:val="22"/>
          <w:szCs w:val="22"/>
        </w:rPr>
        <w:t>Informasjon til deltagere og foreldre/foresatte.</w:t>
      </w:r>
      <w:r w:rsidRPr="00675EC3">
        <w:rPr>
          <w:rFonts w:ascii="Poppins" w:hAnsi="Poppins" w:cs="Poppins"/>
          <w:sz w:val="22"/>
          <w:szCs w:val="22"/>
        </w:rPr>
        <w:t xml:space="preserve">  En påminnelse om at arrangementet er alkoholfritt bør alltid være med i invitasjonen. Det kan også gjentas i praktisk informasjon som sendes ut i forkant av arrangementet, både til deltagere, foreldre/foresatte, publikum og andre.</w:t>
      </w:r>
    </w:p>
    <w:p w14:paraId="0618C23E" w14:textId="77777777" w:rsidR="00675EC3" w:rsidRPr="00675EC3" w:rsidRDefault="00675EC3" w:rsidP="00675EC3">
      <w:pPr>
        <w:pStyle w:val="NormalWeb"/>
        <w:numPr>
          <w:ilvl w:val="0"/>
          <w:numId w:val="3"/>
        </w:numPr>
        <w:spacing w:line="360" w:lineRule="auto"/>
        <w:rPr>
          <w:rFonts w:ascii="Poppins" w:hAnsi="Poppins" w:cs="Poppins"/>
          <w:sz w:val="22"/>
          <w:szCs w:val="22"/>
        </w:rPr>
      </w:pPr>
      <w:r w:rsidRPr="00675EC3">
        <w:rPr>
          <w:rFonts w:ascii="Poppins" w:hAnsi="Poppins" w:cs="Poppins"/>
          <w:b/>
          <w:bCs/>
          <w:sz w:val="22"/>
          <w:szCs w:val="22"/>
        </w:rPr>
        <w:t xml:space="preserve">Sørge for en trygg arena. </w:t>
      </w:r>
      <w:r w:rsidRPr="00675EC3">
        <w:rPr>
          <w:rFonts w:ascii="Poppins" w:hAnsi="Poppins" w:cs="Poppins"/>
          <w:sz w:val="22"/>
          <w:szCs w:val="22"/>
        </w:rPr>
        <w:t xml:space="preserve">Sørg for at ansvarlige, eksempelvis trenere, dommere og frivillige, møter opp uten å være påvirket av alkohol. Arrangementet skal være alkoholfritt fra </w:t>
      </w:r>
      <w:r w:rsidRPr="00675EC3">
        <w:rPr>
          <w:rFonts w:ascii="Poppins" w:hAnsi="Poppins" w:cs="Poppins"/>
          <w:i/>
          <w:iCs/>
          <w:sz w:val="22"/>
          <w:szCs w:val="22"/>
        </w:rPr>
        <w:t>start til slutt</w:t>
      </w:r>
      <w:r w:rsidRPr="00675EC3">
        <w:rPr>
          <w:rFonts w:ascii="Poppins" w:hAnsi="Poppins" w:cs="Poppins"/>
          <w:sz w:val="22"/>
          <w:szCs w:val="22"/>
        </w:rPr>
        <w:t>.</w:t>
      </w:r>
    </w:p>
    <w:p w14:paraId="1A0DAEA7" w14:textId="29DBFDE6" w:rsidR="00675EC3" w:rsidRPr="00675EC3" w:rsidRDefault="00675EC3" w:rsidP="00675EC3">
      <w:pPr>
        <w:pStyle w:val="NormalWeb"/>
        <w:numPr>
          <w:ilvl w:val="0"/>
          <w:numId w:val="3"/>
        </w:numPr>
        <w:spacing w:line="360" w:lineRule="auto"/>
        <w:rPr>
          <w:rFonts w:ascii="Poppins" w:hAnsi="Poppins" w:cs="Poppins"/>
          <w:sz w:val="22"/>
          <w:szCs w:val="22"/>
        </w:rPr>
      </w:pPr>
      <w:r w:rsidRPr="00675EC3">
        <w:rPr>
          <w:rFonts w:ascii="Poppins" w:hAnsi="Poppins" w:cs="Poppins"/>
          <w:b/>
          <w:bCs/>
          <w:sz w:val="22"/>
          <w:szCs w:val="22"/>
        </w:rPr>
        <w:t>Utnevn en trygghetsansvarlig</w:t>
      </w:r>
      <w:r w:rsidRPr="00675EC3">
        <w:rPr>
          <w:rFonts w:ascii="Poppins" w:hAnsi="Poppins" w:cs="Poppins"/>
          <w:sz w:val="22"/>
          <w:szCs w:val="22"/>
        </w:rPr>
        <w:t>. Arrangementet bør ha en ansvarlig person for å følge opp klubbens standpunkt til alkohol under arrangementet.</w:t>
      </w:r>
    </w:p>
    <w:p w14:paraId="73BE505D" w14:textId="77777777" w:rsidR="00675EC3" w:rsidRPr="00675EC3" w:rsidRDefault="00675EC3" w:rsidP="00675EC3">
      <w:pPr>
        <w:pStyle w:val="NormalWeb"/>
        <w:numPr>
          <w:ilvl w:val="0"/>
          <w:numId w:val="3"/>
        </w:numPr>
        <w:spacing w:line="360" w:lineRule="auto"/>
        <w:rPr>
          <w:rFonts w:ascii="Poppins" w:hAnsi="Poppins" w:cs="Poppins"/>
          <w:sz w:val="22"/>
          <w:szCs w:val="22"/>
        </w:rPr>
      </w:pPr>
      <w:r w:rsidRPr="00675EC3">
        <w:rPr>
          <w:rFonts w:ascii="Poppins" w:hAnsi="Poppins" w:cs="Poppins"/>
          <w:b/>
          <w:bCs/>
          <w:sz w:val="22"/>
          <w:szCs w:val="22"/>
        </w:rPr>
        <w:t xml:space="preserve">Kommunikasjon i sosiale medier. </w:t>
      </w:r>
      <w:r w:rsidRPr="00675EC3">
        <w:rPr>
          <w:rFonts w:ascii="Poppins" w:hAnsi="Poppins" w:cs="Poppins"/>
          <w:sz w:val="22"/>
          <w:szCs w:val="22"/>
        </w:rPr>
        <w:t>Bruk klubben sine kanaler til å fortelle om klubbens standpunkt til alkohol.</w:t>
      </w:r>
    </w:p>
    <w:p w14:paraId="72B3D0CD" w14:textId="77777777" w:rsidR="00450928" w:rsidRPr="00450928" w:rsidRDefault="00675EC3" w:rsidP="00450928">
      <w:pPr>
        <w:pStyle w:val="NormalWeb"/>
        <w:numPr>
          <w:ilvl w:val="0"/>
          <w:numId w:val="3"/>
        </w:numPr>
        <w:spacing w:line="360" w:lineRule="auto"/>
        <w:rPr>
          <w:rFonts w:ascii="Poppins" w:hAnsi="Poppins" w:cs="Poppins"/>
        </w:rPr>
      </w:pPr>
      <w:r w:rsidRPr="00675EC3">
        <w:rPr>
          <w:rFonts w:ascii="Poppins" w:hAnsi="Poppins" w:cs="Poppins"/>
          <w:b/>
          <w:bCs/>
          <w:sz w:val="22"/>
          <w:szCs w:val="22"/>
        </w:rPr>
        <w:t xml:space="preserve">Gi felles ansvar. </w:t>
      </w:r>
      <w:r w:rsidRPr="00675EC3">
        <w:rPr>
          <w:rFonts w:ascii="Poppins" w:hAnsi="Poppins" w:cs="Poppins"/>
          <w:sz w:val="22"/>
          <w:szCs w:val="22"/>
        </w:rPr>
        <w:t>Det alkoholfrie standpunktet bør gjelde alle som er med - deltakere, frivillige og publikum - fra man går ut døren til man er hjemme</w:t>
      </w:r>
      <w:r w:rsidR="00450928">
        <w:rPr>
          <w:rFonts w:ascii="Poppins" w:hAnsi="Poppins" w:cs="Poppins"/>
          <w:sz w:val="22"/>
          <w:szCs w:val="22"/>
        </w:rPr>
        <w:t xml:space="preserve"> igjen.</w:t>
      </w:r>
    </w:p>
    <w:p w14:paraId="6F2296B8" w14:textId="62DAB518" w:rsidR="00450928" w:rsidRPr="00450928" w:rsidRDefault="00450928" w:rsidP="00450928">
      <w:pPr>
        <w:spacing w:line="276" w:lineRule="auto"/>
        <w:rPr>
          <w:rFonts w:ascii="Poppins" w:hAnsi="Poppins" w:cs="Poppins"/>
          <w:color w:val="FFFFFF" w:themeColor="background1"/>
          <w:sz w:val="28"/>
          <w:szCs w:val="28"/>
        </w:rPr>
      </w:pPr>
      <w:r>
        <w:rPr>
          <w:rFonts w:ascii="Poppins" w:hAnsi="Poppins" w:cs="Poppins"/>
          <w:color w:val="FFFFFF" w:themeColor="background1"/>
          <w:sz w:val="28"/>
          <w:szCs w:val="28"/>
        </w:rPr>
        <w:lastRenderedPageBreak/>
        <w:t>Gjennomgang av</w:t>
      </w:r>
      <w:r w:rsidRPr="00450928">
        <w:rPr>
          <w:rFonts w:ascii="Poppins" w:hAnsi="Poppins" w:cs="Poppins"/>
          <w:color w:val="FFFFFF" w:themeColor="background1"/>
          <w:sz w:val="28"/>
          <w:szCs w:val="28"/>
        </w:rPr>
        <w:t xml:space="preserve"> </w:t>
      </w:r>
      <w:r>
        <w:rPr>
          <w:rFonts w:ascii="Poppins" w:hAnsi="Poppins" w:cs="Poppins"/>
          <w:color w:val="FFFFFF" w:themeColor="background1"/>
          <w:sz w:val="28"/>
          <w:szCs w:val="28"/>
        </w:rPr>
        <w:t>sjekkliste for</w:t>
      </w:r>
    </w:p>
    <w:p w14:paraId="0AF63FA3" w14:textId="23F3FAC7" w:rsidR="00450928" w:rsidRPr="00450928" w:rsidRDefault="00450928" w:rsidP="00450928">
      <w:pPr>
        <w:spacing w:line="276" w:lineRule="auto"/>
        <w:rPr>
          <w:rFonts w:ascii="Poppins" w:hAnsi="Poppins" w:cs="Poppins"/>
          <w:b/>
          <w:bCs/>
          <w:color w:val="FFFFFF" w:themeColor="background1"/>
          <w:sz w:val="52"/>
          <w:szCs w:val="52"/>
        </w:rPr>
      </w:pPr>
      <w:r>
        <w:rPr>
          <w:rFonts w:ascii="Poppins" w:hAnsi="Poppins" w:cs="Poppins"/>
          <w:b/>
          <w:bCs/>
          <w:color w:val="FFFFFF" w:themeColor="background1"/>
          <w:sz w:val="52"/>
          <w:szCs w:val="52"/>
        </w:rPr>
        <w:t>[Idrettslagets navn]</w:t>
      </w:r>
    </w:p>
    <w:p w14:paraId="5F50D777" w14:textId="7E38284C" w:rsidR="00450928" w:rsidRPr="00ED4EDF" w:rsidRDefault="00ED4EDF" w:rsidP="00ED4EDF">
      <w:pPr>
        <w:pStyle w:val="NormalWeb"/>
        <w:pBdr>
          <w:bottom w:val="single" w:sz="4" w:space="1" w:color="95DCF7" w:themeColor="accent4" w:themeTint="66"/>
        </w:pBdr>
        <w:spacing w:line="360" w:lineRule="auto"/>
        <w:rPr>
          <w:rFonts w:ascii="Poppins" w:hAnsi="Poppins" w:cs="Poppins"/>
          <w:sz w:val="22"/>
          <w:szCs w:val="22"/>
        </w:rPr>
      </w:pPr>
      <w:r w:rsidRPr="00ED4EDF">
        <w:rPr>
          <w:rFonts w:ascii="Poppins" w:hAnsi="Poppins" w:cs="Poppins"/>
          <w:sz w:val="22"/>
          <w:szCs w:val="22"/>
        </w:rPr>
        <w:t xml:space="preserve">Her kan </w:t>
      </w:r>
      <w:r>
        <w:rPr>
          <w:rFonts w:ascii="Poppins" w:hAnsi="Poppins" w:cs="Poppins"/>
          <w:sz w:val="22"/>
          <w:szCs w:val="22"/>
        </w:rPr>
        <w:t>klubben/idrettslaget</w:t>
      </w:r>
      <w:r w:rsidRPr="00ED4EDF">
        <w:rPr>
          <w:rFonts w:ascii="Poppins" w:hAnsi="Poppins" w:cs="Poppins"/>
          <w:sz w:val="22"/>
          <w:szCs w:val="22"/>
        </w:rPr>
        <w:t xml:space="preserve"> samle egne notater underveis i arbeidet med sjekklisten. </w:t>
      </w:r>
      <w:r>
        <w:rPr>
          <w:rFonts w:ascii="Poppins" w:hAnsi="Poppins" w:cs="Poppins"/>
          <w:sz w:val="22"/>
          <w:szCs w:val="22"/>
        </w:rPr>
        <w:t>Skriv</w:t>
      </w:r>
      <w:r w:rsidRPr="00ED4EDF">
        <w:rPr>
          <w:rFonts w:ascii="Poppins" w:hAnsi="Poppins" w:cs="Poppins"/>
          <w:sz w:val="22"/>
          <w:szCs w:val="22"/>
        </w:rPr>
        <w:t xml:space="preserve"> ned det som allerede fungerer godt, ting dere ønsker å forbedre, eller ideer dere vil følge opp. På den måten blir sjekklisten ikke bare en påminnelse, men et konkret verktøy som hjelper klubben å sikre en alkoholfri profil i praksis</w:t>
      </w:r>
      <w:r>
        <w:rPr>
          <w:rFonts w:ascii="Poppins" w:hAnsi="Poppins" w:cs="Poppins"/>
          <w:sz w:val="22"/>
          <w:szCs w:val="22"/>
        </w:rPr>
        <w:t>.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50928" w14:paraId="5BEB8A8D" w14:textId="77777777" w:rsidTr="00450928">
        <w:tc>
          <w:tcPr>
            <w:tcW w:w="9062" w:type="dxa"/>
          </w:tcPr>
          <w:p w14:paraId="758A765B" w14:textId="77777777" w:rsidR="00450928" w:rsidRDefault="00450928" w:rsidP="00ED4EDF">
            <w:pPr>
              <w:pStyle w:val="NormalWeb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450928" w14:paraId="0A46ABCC" w14:textId="77777777" w:rsidTr="00450928">
        <w:tc>
          <w:tcPr>
            <w:tcW w:w="9062" w:type="dxa"/>
          </w:tcPr>
          <w:p w14:paraId="762F290C" w14:textId="77777777" w:rsidR="00450928" w:rsidRDefault="00450928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450928" w14:paraId="37AF6D5B" w14:textId="77777777" w:rsidTr="00450928">
        <w:tc>
          <w:tcPr>
            <w:tcW w:w="9062" w:type="dxa"/>
          </w:tcPr>
          <w:p w14:paraId="54395CF1" w14:textId="77777777" w:rsidR="00450928" w:rsidRDefault="00450928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43B07616" w14:textId="77777777" w:rsidTr="00450928">
        <w:tc>
          <w:tcPr>
            <w:tcW w:w="9062" w:type="dxa"/>
          </w:tcPr>
          <w:p w14:paraId="04762685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3D515399" w14:textId="77777777" w:rsidTr="00450928">
        <w:tc>
          <w:tcPr>
            <w:tcW w:w="9062" w:type="dxa"/>
          </w:tcPr>
          <w:p w14:paraId="4C74F113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5E28F00B" w14:textId="77777777" w:rsidTr="00450928">
        <w:tc>
          <w:tcPr>
            <w:tcW w:w="9062" w:type="dxa"/>
          </w:tcPr>
          <w:p w14:paraId="62547C14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1ABD8ABC" w14:textId="77777777" w:rsidTr="00450928">
        <w:tc>
          <w:tcPr>
            <w:tcW w:w="9062" w:type="dxa"/>
          </w:tcPr>
          <w:p w14:paraId="4F62C21C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54D3EE6F" w14:textId="77777777" w:rsidTr="00450928">
        <w:tc>
          <w:tcPr>
            <w:tcW w:w="9062" w:type="dxa"/>
          </w:tcPr>
          <w:p w14:paraId="6F240B57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0128422A" w14:textId="77777777" w:rsidTr="00450928">
        <w:tc>
          <w:tcPr>
            <w:tcW w:w="9062" w:type="dxa"/>
          </w:tcPr>
          <w:p w14:paraId="777290C1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3D5F9663" w14:textId="77777777" w:rsidTr="00450928">
        <w:tc>
          <w:tcPr>
            <w:tcW w:w="9062" w:type="dxa"/>
          </w:tcPr>
          <w:p w14:paraId="21D9D8D1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206315BD" w14:textId="77777777" w:rsidTr="00450928">
        <w:tc>
          <w:tcPr>
            <w:tcW w:w="9062" w:type="dxa"/>
          </w:tcPr>
          <w:p w14:paraId="3D848806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02C37A3A" w14:textId="77777777" w:rsidTr="00450928">
        <w:tc>
          <w:tcPr>
            <w:tcW w:w="9062" w:type="dxa"/>
          </w:tcPr>
          <w:p w14:paraId="51D8BC7A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5CD7F20C" w14:textId="77777777" w:rsidTr="00450928">
        <w:tc>
          <w:tcPr>
            <w:tcW w:w="9062" w:type="dxa"/>
          </w:tcPr>
          <w:p w14:paraId="2179E877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7E48215D" w14:textId="77777777" w:rsidTr="00450928">
        <w:tc>
          <w:tcPr>
            <w:tcW w:w="9062" w:type="dxa"/>
          </w:tcPr>
          <w:p w14:paraId="00CE1D56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354F2ABD" w14:textId="77777777" w:rsidTr="00450928">
        <w:tc>
          <w:tcPr>
            <w:tcW w:w="9062" w:type="dxa"/>
          </w:tcPr>
          <w:p w14:paraId="78357179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  <w:tr w:rsidR="00ED4EDF" w14:paraId="45C5B370" w14:textId="77777777" w:rsidTr="00450928">
        <w:tc>
          <w:tcPr>
            <w:tcW w:w="9062" w:type="dxa"/>
          </w:tcPr>
          <w:p w14:paraId="392E7184" w14:textId="77777777" w:rsidR="00ED4EDF" w:rsidRDefault="00ED4EDF" w:rsidP="00ED4EDF">
            <w:pPr>
              <w:pStyle w:val="NormalWeb"/>
              <w:spacing w:line="36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</w:tr>
    </w:tbl>
    <w:p w14:paraId="1ABB754B" w14:textId="508CD4C2" w:rsidR="00876660" w:rsidRDefault="00876660" w:rsidP="00ED4EDF">
      <w:pPr>
        <w:pStyle w:val="NormalWeb"/>
        <w:pBdr>
          <w:bottom w:val="single" w:sz="4" w:space="1" w:color="95DCF7" w:themeColor="accent4" w:themeTint="66"/>
        </w:pBdr>
        <w:spacing w:line="360" w:lineRule="auto"/>
        <w:rPr>
          <w:rFonts w:ascii="Poppins" w:hAnsi="Poppins" w:cs="Poppins"/>
          <w:b/>
          <w:bCs/>
          <w:sz w:val="22"/>
          <w:szCs w:val="22"/>
        </w:rPr>
      </w:pPr>
    </w:p>
    <w:p w14:paraId="679B5F6D" w14:textId="125E4330" w:rsidR="00876660" w:rsidRPr="002D10E0" w:rsidRDefault="00DA2808" w:rsidP="002D10E0">
      <w:pPr>
        <w:pStyle w:val="NormalWeb"/>
        <w:pBdr>
          <w:bottom w:val="single" w:sz="4" w:space="1" w:color="95DCF7" w:themeColor="accent4" w:themeTint="66"/>
        </w:pBdr>
        <w:spacing w:line="360" w:lineRule="auto"/>
        <w:rPr>
          <w:rFonts w:ascii="Poppins" w:hAnsi="Poppins" w:cs="Poppins"/>
          <w:color w:val="FFFFFF" w:themeColor="background1"/>
          <w:sz w:val="22"/>
          <w:szCs w:val="22"/>
        </w:rPr>
      </w:pPr>
      <w:r>
        <w:rPr>
          <w:rFonts w:ascii="Poppins" w:hAnsi="Poppins" w:cs="Poppins"/>
          <w:color w:val="FFFFFF" w:themeColor="background1"/>
          <w:sz w:val="22"/>
          <w:szCs w:val="22"/>
        </w:rPr>
        <w:t xml:space="preserve">Er dere usikre på hvordan dere kan gjennomføre arbeidet med sjekklisten? </w:t>
      </w:r>
      <w:r w:rsidR="00BD195C">
        <w:rPr>
          <w:rFonts w:ascii="Poppins" w:hAnsi="Poppins" w:cs="Poppins"/>
          <w:color w:val="FFFFFF" w:themeColor="background1"/>
          <w:sz w:val="22"/>
          <w:szCs w:val="22"/>
        </w:rPr>
        <w:br/>
      </w:r>
      <w:r>
        <w:rPr>
          <w:rFonts w:ascii="Poppins" w:hAnsi="Poppins" w:cs="Poppins"/>
          <w:color w:val="FFFFFF" w:themeColor="background1"/>
          <w:sz w:val="22"/>
          <w:szCs w:val="22"/>
        </w:rPr>
        <w:t xml:space="preserve">Idrett Uten Alkohol kan </w:t>
      </w:r>
      <w:r w:rsidR="002D10E0">
        <w:rPr>
          <w:rFonts w:ascii="Poppins" w:hAnsi="Poppins" w:cs="Poppins"/>
          <w:color w:val="FFFFFF" w:themeColor="background1"/>
          <w:sz w:val="22"/>
          <w:szCs w:val="22"/>
        </w:rPr>
        <w:t>bistå om ønskelig!</w:t>
      </w:r>
    </w:p>
    <w:sectPr w:rsidR="00876660" w:rsidRPr="002D1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BEAE" w14:textId="77777777" w:rsidR="00AB2E27" w:rsidRDefault="00AB2E27" w:rsidP="00876660">
      <w:r>
        <w:separator/>
      </w:r>
    </w:p>
  </w:endnote>
  <w:endnote w:type="continuationSeparator" w:id="0">
    <w:p w14:paraId="644DFEFA" w14:textId="77777777" w:rsidR="00AB2E27" w:rsidRDefault="00AB2E27" w:rsidP="0087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gnika">
    <w:altName w:val="Calibri"/>
    <w:panose1 w:val="020B0604020202020204"/>
    <w:charset w:val="4D"/>
    <w:family w:val="auto"/>
    <w:pitch w:val="variable"/>
    <w:sig w:usb0="A00000FF" w:usb1="5000207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3B9F" w14:textId="77777777" w:rsidR="00BD195C" w:rsidRDefault="00BD195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E1CD" w14:textId="77777777" w:rsidR="00BD195C" w:rsidRDefault="00BD195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BDCE6" w14:textId="77777777" w:rsidR="00BD195C" w:rsidRDefault="00BD195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2C1A" w14:textId="77777777" w:rsidR="00AB2E27" w:rsidRDefault="00AB2E27" w:rsidP="00876660">
      <w:r>
        <w:separator/>
      </w:r>
    </w:p>
  </w:footnote>
  <w:footnote w:type="continuationSeparator" w:id="0">
    <w:p w14:paraId="69F3254B" w14:textId="77777777" w:rsidR="00AB2E27" w:rsidRDefault="00AB2E27" w:rsidP="0087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C420" w14:textId="77777777" w:rsidR="00876660" w:rsidRDefault="0087666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5081" w14:textId="6D82E649" w:rsidR="00876660" w:rsidRDefault="00082840">
    <w:pPr>
      <w:pStyle w:val="Topptekst"/>
    </w:pPr>
    <w:r>
      <w:rPr>
        <w:rFonts w:ascii="Poppins" w:hAnsi="Poppins" w:cs="Poppins"/>
        <w:b/>
        <w:bCs/>
        <w:noProof/>
        <w:color w:val="FFFFFF" w:themeColor="background1"/>
        <w:sz w:val="52"/>
        <w:szCs w:val="52"/>
      </w:rPr>
      <w:drawing>
        <wp:anchor distT="0" distB="0" distL="114300" distR="114300" simplePos="0" relativeHeight="251660288" behindDoc="0" locked="0" layoutInCell="1" allowOverlap="1" wp14:anchorId="51C96F70" wp14:editId="398955B4">
          <wp:simplePos x="0" y="0"/>
          <wp:positionH relativeFrom="column">
            <wp:posOffset>5687946</wp:posOffset>
          </wp:positionH>
          <wp:positionV relativeFrom="paragraph">
            <wp:posOffset>-446833</wp:posOffset>
          </wp:positionV>
          <wp:extent cx="818515" cy="818515"/>
          <wp:effectExtent l="0" t="0" r="0" b="0"/>
          <wp:wrapSquare wrapText="bothSides"/>
          <wp:docPr id="2057872573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872573" name="Bilde 20578725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8B56" w14:textId="77777777" w:rsidR="00876660" w:rsidRDefault="0087666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DEB"/>
    <w:multiLevelType w:val="multilevel"/>
    <w:tmpl w:val="0FFC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66A3"/>
    <w:multiLevelType w:val="hybridMultilevel"/>
    <w:tmpl w:val="AEC8A0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33793"/>
    <w:multiLevelType w:val="hybridMultilevel"/>
    <w:tmpl w:val="9C1ED0EC"/>
    <w:lvl w:ilvl="0" w:tplc="A5C2B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B4B81"/>
    <w:multiLevelType w:val="hybridMultilevel"/>
    <w:tmpl w:val="687CF272"/>
    <w:lvl w:ilvl="0" w:tplc="DD9070A2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8531C"/>
    <w:multiLevelType w:val="hybridMultilevel"/>
    <w:tmpl w:val="0DE0CCB0"/>
    <w:lvl w:ilvl="0" w:tplc="A5C2B5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976F5"/>
    <w:multiLevelType w:val="hybridMultilevel"/>
    <w:tmpl w:val="9C1ED0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D7C42"/>
    <w:multiLevelType w:val="hybridMultilevel"/>
    <w:tmpl w:val="23361B00"/>
    <w:lvl w:ilvl="0" w:tplc="4B2E7C2C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47655">
    <w:abstractNumId w:val="1"/>
  </w:num>
  <w:num w:numId="2" w16cid:durableId="33315672">
    <w:abstractNumId w:val="0"/>
  </w:num>
  <w:num w:numId="3" w16cid:durableId="1976596162">
    <w:abstractNumId w:val="2"/>
  </w:num>
  <w:num w:numId="4" w16cid:durableId="2026203205">
    <w:abstractNumId w:val="5"/>
  </w:num>
  <w:num w:numId="5" w16cid:durableId="113837856">
    <w:abstractNumId w:val="4"/>
  </w:num>
  <w:num w:numId="6" w16cid:durableId="1001586967">
    <w:abstractNumId w:val="3"/>
  </w:num>
  <w:num w:numId="7" w16cid:durableId="705833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60"/>
    <w:rsid w:val="00082840"/>
    <w:rsid w:val="00210F31"/>
    <w:rsid w:val="002D10E0"/>
    <w:rsid w:val="00450928"/>
    <w:rsid w:val="00553473"/>
    <w:rsid w:val="005821F4"/>
    <w:rsid w:val="00666300"/>
    <w:rsid w:val="00675EC3"/>
    <w:rsid w:val="00732F16"/>
    <w:rsid w:val="007E5205"/>
    <w:rsid w:val="00876660"/>
    <w:rsid w:val="00AB2E27"/>
    <w:rsid w:val="00B124F8"/>
    <w:rsid w:val="00BD195C"/>
    <w:rsid w:val="00CD7735"/>
    <w:rsid w:val="00DA2808"/>
    <w:rsid w:val="00DA69FC"/>
    <w:rsid w:val="00DF1FFA"/>
    <w:rsid w:val="00EB3B22"/>
    <w:rsid w:val="00E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51613"/>
  <w15:chartTrackingRefBased/>
  <w15:docId w15:val="{665E71AF-33A4-494F-8353-61ADCA9E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1F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6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6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6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6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6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6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6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6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UA">
    <w:name w:val="IUA"/>
    <w:basedOn w:val="Normal"/>
    <w:next w:val="Overskrift1"/>
    <w:qFormat/>
    <w:rsid w:val="00DF1FFA"/>
    <w:pPr>
      <w:spacing w:line="360" w:lineRule="auto"/>
    </w:pPr>
    <w:rPr>
      <w:rFonts w:ascii="Signika" w:hAnsi="Signika"/>
      <w:sz w:val="4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1F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766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76660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76660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6660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6660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6660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6660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6660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876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76660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66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76660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gn"/>
    <w:uiPriority w:val="29"/>
    <w:qFormat/>
    <w:rsid w:val="008766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76660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87666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7666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6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76660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876660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7666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76660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7666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76660"/>
    <w:rPr>
      <w:lang w:val="nn-NO"/>
    </w:rPr>
  </w:style>
  <w:style w:type="paragraph" w:styleId="NormalWeb">
    <w:name w:val="Normal (Web)"/>
    <w:basedOn w:val="Normal"/>
    <w:uiPriority w:val="99"/>
    <w:unhideWhenUsed/>
    <w:rsid w:val="008766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nb-NO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876660"/>
    <w:rPr>
      <w:b/>
      <w:bCs/>
    </w:rPr>
  </w:style>
  <w:style w:type="table" w:styleId="Tabellrutenett">
    <w:name w:val="Table Grid"/>
    <w:basedOn w:val="Vanligtabell"/>
    <w:uiPriority w:val="39"/>
    <w:rsid w:val="00DA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DA69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77E5F-17E8-2340-908B-2308F3B4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334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Mandelid</dc:creator>
  <cp:keywords/>
  <dc:description/>
  <cp:lastModifiedBy>Marte Mandelid</cp:lastModifiedBy>
  <cp:revision>6</cp:revision>
  <dcterms:created xsi:type="dcterms:W3CDTF">2025-09-30T12:10:00Z</dcterms:created>
  <dcterms:modified xsi:type="dcterms:W3CDTF">2025-10-09T07:58:00Z</dcterms:modified>
</cp:coreProperties>
</file>